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9E" w:rsidRPr="00790C9E" w:rsidRDefault="00AC066A" w:rsidP="00790C9E">
      <w:pPr>
        <w:bidi w:val="0"/>
        <w:jc w:val="center"/>
        <w:rPr>
          <w:rFonts w:cs="Arial"/>
          <w:color w:val="FF0000"/>
          <w:sz w:val="40"/>
          <w:szCs w:val="40"/>
        </w:rPr>
      </w:pPr>
      <w:bookmarkStart w:id="0" w:name="baut0005"/>
      <w:r w:rsidRPr="00AC066A">
        <w:rPr>
          <w:rFonts w:cs="Arial"/>
          <w:color w:val="FF0000"/>
          <w:sz w:val="40"/>
          <w:szCs w:val="40"/>
          <w:rtl/>
        </w:rPr>
        <w:t>ل</w:t>
      </w:r>
      <w:r w:rsidRPr="00AC066A">
        <w:rPr>
          <w:rFonts w:cs="Arial" w:hint="cs"/>
          <w:color w:val="FF0000"/>
          <w:sz w:val="40"/>
          <w:szCs w:val="40"/>
          <w:rtl/>
        </w:rPr>
        <w:t>ی</w:t>
      </w:r>
      <w:r w:rsidRPr="00AC066A">
        <w:rPr>
          <w:rFonts w:cs="Arial" w:hint="eastAsia"/>
          <w:color w:val="FF0000"/>
          <w:sz w:val="40"/>
          <w:szCs w:val="40"/>
          <w:rtl/>
        </w:rPr>
        <w:t>ست</w:t>
      </w:r>
      <w:r w:rsidRPr="00AC066A">
        <w:rPr>
          <w:rFonts w:cs="Arial"/>
          <w:color w:val="FF0000"/>
          <w:sz w:val="40"/>
          <w:szCs w:val="40"/>
          <w:rtl/>
        </w:rPr>
        <w:t xml:space="preserve"> مقالات لات</w:t>
      </w:r>
      <w:r w:rsidRPr="00AC066A">
        <w:rPr>
          <w:rFonts w:cs="Arial" w:hint="cs"/>
          <w:color w:val="FF0000"/>
          <w:sz w:val="40"/>
          <w:szCs w:val="40"/>
          <w:rtl/>
        </w:rPr>
        <w:t>ی</w:t>
      </w:r>
      <w:r w:rsidRPr="00AC066A">
        <w:rPr>
          <w:rFonts w:cs="Arial" w:hint="eastAsia"/>
          <w:color w:val="FF0000"/>
          <w:sz w:val="40"/>
          <w:szCs w:val="40"/>
          <w:rtl/>
        </w:rPr>
        <w:t>ن</w:t>
      </w:r>
      <w:r w:rsidRPr="00AC066A">
        <w:rPr>
          <w:rFonts w:cs="Arial"/>
          <w:color w:val="FF0000"/>
          <w:sz w:val="40"/>
          <w:szCs w:val="40"/>
          <w:rtl/>
        </w:rPr>
        <w:t xml:space="preserve"> چاپ</w:t>
      </w:r>
      <w:r w:rsidRPr="00AC066A">
        <w:rPr>
          <w:rFonts w:cs="Arial" w:hint="cs"/>
          <w:color w:val="FF0000"/>
          <w:sz w:val="40"/>
          <w:szCs w:val="40"/>
          <w:rtl/>
        </w:rPr>
        <w:t>ی</w:t>
      </w:r>
      <w:r w:rsidRPr="00AC066A">
        <w:rPr>
          <w:rFonts w:cs="Arial"/>
          <w:color w:val="FF0000"/>
          <w:sz w:val="40"/>
          <w:szCs w:val="40"/>
          <w:rtl/>
        </w:rPr>
        <w:t xml:space="preserve"> دانشجو</w:t>
      </w:r>
      <w:r w:rsidRPr="00AC066A">
        <w:rPr>
          <w:rFonts w:cs="Arial" w:hint="cs"/>
          <w:color w:val="FF0000"/>
          <w:sz w:val="40"/>
          <w:szCs w:val="40"/>
          <w:rtl/>
        </w:rPr>
        <w:t>ی</w:t>
      </w:r>
      <w:r w:rsidRPr="00AC066A">
        <w:rPr>
          <w:rFonts w:cs="Arial" w:hint="eastAsia"/>
          <w:color w:val="FF0000"/>
          <w:sz w:val="40"/>
          <w:szCs w:val="40"/>
          <w:rtl/>
        </w:rPr>
        <w:t>ان</w:t>
      </w:r>
      <w:r w:rsidRPr="00AC066A">
        <w:rPr>
          <w:rFonts w:cs="Arial"/>
          <w:color w:val="FF0000"/>
          <w:sz w:val="40"/>
          <w:szCs w:val="40"/>
          <w:rtl/>
        </w:rPr>
        <w:t xml:space="preserve"> تحص</w:t>
      </w:r>
      <w:r w:rsidRPr="00AC066A">
        <w:rPr>
          <w:rFonts w:cs="Arial" w:hint="cs"/>
          <w:color w:val="FF0000"/>
          <w:sz w:val="40"/>
          <w:szCs w:val="40"/>
          <w:rtl/>
        </w:rPr>
        <w:t>ی</w:t>
      </w:r>
      <w:r w:rsidRPr="00AC066A">
        <w:rPr>
          <w:rFonts w:cs="Arial" w:hint="eastAsia"/>
          <w:color w:val="FF0000"/>
          <w:sz w:val="40"/>
          <w:szCs w:val="40"/>
          <w:rtl/>
        </w:rPr>
        <w:t>لات</w:t>
      </w:r>
      <w:r w:rsidRPr="00AC066A">
        <w:rPr>
          <w:rFonts w:cs="Arial"/>
          <w:color w:val="FF0000"/>
          <w:sz w:val="40"/>
          <w:szCs w:val="40"/>
          <w:rtl/>
        </w:rPr>
        <w:t xml:space="preserve"> تکم</w:t>
      </w:r>
      <w:r w:rsidRPr="00AC066A">
        <w:rPr>
          <w:rFonts w:cs="Arial" w:hint="cs"/>
          <w:color w:val="FF0000"/>
          <w:sz w:val="40"/>
          <w:szCs w:val="40"/>
          <w:rtl/>
        </w:rPr>
        <w:t>ی</w:t>
      </w:r>
      <w:r w:rsidRPr="00AC066A">
        <w:rPr>
          <w:rFonts w:cs="Arial" w:hint="eastAsia"/>
          <w:color w:val="FF0000"/>
          <w:sz w:val="40"/>
          <w:szCs w:val="40"/>
          <w:rtl/>
        </w:rPr>
        <w:t>ل</w:t>
      </w:r>
      <w:r w:rsidRPr="00AC066A">
        <w:rPr>
          <w:rFonts w:cs="Arial" w:hint="cs"/>
          <w:color w:val="FF0000"/>
          <w:sz w:val="40"/>
          <w:szCs w:val="40"/>
          <w:rtl/>
        </w:rPr>
        <w:t>ی</w:t>
      </w:r>
    </w:p>
    <w:p w:rsidR="00790C9E" w:rsidRDefault="00790C9E" w:rsidP="00790C9E">
      <w:pPr>
        <w:pStyle w:val="ListParagraph"/>
        <w:numPr>
          <w:ilvl w:val="0"/>
          <w:numId w:val="1"/>
        </w:numPr>
        <w:bidi w:val="0"/>
      </w:pPr>
      <w:proofErr w:type="spellStart"/>
      <w:r w:rsidRPr="00790C9E">
        <w:t>Parsa</w:t>
      </w:r>
      <w:proofErr w:type="spellEnd"/>
      <w:r w:rsidRPr="00790C9E">
        <w:t xml:space="preserve"> </w:t>
      </w:r>
      <w:r w:rsidRPr="00790C9E">
        <w:t>S</w:t>
      </w:r>
      <w:r w:rsidRPr="00790C9E">
        <w:t xml:space="preserve">, </w:t>
      </w:r>
      <w:proofErr w:type="spellStart"/>
      <w:r w:rsidRPr="00790C9E">
        <w:t>Khajouei</w:t>
      </w:r>
      <w:proofErr w:type="spellEnd"/>
      <w:r w:rsidRPr="00790C9E">
        <w:t xml:space="preserve"> </w:t>
      </w:r>
      <w:r w:rsidRPr="00790C9E">
        <w:t>R</w:t>
      </w:r>
      <w:r w:rsidRPr="00790C9E">
        <w:t xml:space="preserve">, </w:t>
      </w:r>
      <w:proofErr w:type="spellStart"/>
      <w:r w:rsidRPr="00790C9E">
        <w:t>Baneshi</w:t>
      </w:r>
      <w:proofErr w:type="spellEnd"/>
      <w:r w:rsidRPr="00790C9E">
        <w:t xml:space="preserve"> </w:t>
      </w:r>
      <w:r w:rsidRPr="00790C9E">
        <w:t>MR</w:t>
      </w:r>
      <w:r w:rsidRPr="00790C9E">
        <w:t xml:space="preserve">, </w:t>
      </w:r>
      <w:proofErr w:type="spellStart"/>
      <w:r w:rsidRPr="00790C9E">
        <w:t>Aali</w:t>
      </w:r>
      <w:proofErr w:type="spellEnd"/>
      <w:r w:rsidRPr="00790C9E">
        <w:t xml:space="preserve"> </w:t>
      </w:r>
      <w:r w:rsidRPr="00790C9E">
        <w:t>BS</w:t>
      </w:r>
      <w:r>
        <w:t xml:space="preserve">  </w:t>
      </w:r>
      <w:r w:rsidRPr="00790C9E">
        <w:t>Improving the knowledge of pregnant women using a pre-</w:t>
      </w:r>
      <w:proofErr w:type="spellStart"/>
      <w:r w:rsidRPr="00790C9E">
        <w:t>eclampsia</w:t>
      </w:r>
      <w:proofErr w:type="spellEnd"/>
      <w:r w:rsidRPr="00790C9E">
        <w:t xml:space="preserve"> app: a controlled before and after study</w:t>
      </w:r>
      <w:r>
        <w:t xml:space="preserve">; </w:t>
      </w:r>
      <w:r w:rsidRPr="00790C9E">
        <w:t>International journal of medical informatics</w:t>
      </w:r>
      <w:r>
        <w:rPr>
          <w:rFonts w:ascii="Arial" w:eastAsia="Times New Roman" w:hAnsi="Arial" w:cs="Arial"/>
          <w:color w:val="777777"/>
          <w:sz w:val="20"/>
          <w:szCs w:val="20"/>
        </w:rPr>
        <w:t xml:space="preserve"> ; </w:t>
      </w:r>
      <w:r>
        <w:t>2019.</w:t>
      </w:r>
    </w:p>
    <w:p w:rsidR="00790C9E" w:rsidRDefault="00790C9E" w:rsidP="00245407">
      <w:pPr>
        <w:pStyle w:val="ListParagraph"/>
        <w:numPr>
          <w:ilvl w:val="0"/>
          <w:numId w:val="1"/>
        </w:numPr>
        <w:bidi w:val="0"/>
      </w:pPr>
      <w:proofErr w:type="spellStart"/>
      <w:r w:rsidRPr="00790C9E">
        <w:t>Zahiri</w:t>
      </w:r>
      <w:proofErr w:type="spellEnd"/>
      <w:r w:rsidRPr="00790C9E">
        <w:t xml:space="preserve"> </w:t>
      </w:r>
      <w:proofErr w:type="spellStart"/>
      <w:r w:rsidRPr="00790C9E">
        <w:t>Esfahani</w:t>
      </w:r>
      <w:proofErr w:type="spellEnd"/>
      <w:r w:rsidRPr="00790C9E">
        <w:t xml:space="preserve"> </w:t>
      </w:r>
      <w:r w:rsidRPr="00790C9E">
        <w:t>M</w:t>
      </w:r>
      <w:r w:rsidRPr="00790C9E">
        <w:t xml:space="preserve">, </w:t>
      </w:r>
      <w:proofErr w:type="spellStart"/>
      <w:r w:rsidRPr="00790C9E">
        <w:t>Farokhzadian</w:t>
      </w:r>
      <w:proofErr w:type="spellEnd"/>
      <w:r w:rsidRPr="00790C9E">
        <w:t xml:space="preserve"> </w:t>
      </w:r>
      <w:r w:rsidRPr="00790C9E">
        <w:t>J</w:t>
      </w:r>
      <w:r w:rsidRPr="00790C9E">
        <w:t xml:space="preserve">, </w:t>
      </w:r>
      <w:proofErr w:type="spellStart"/>
      <w:r w:rsidRPr="00790C9E">
        <w:t>Bahaadinbeigy</w:t>
      </w:r>
      <w:proofErr w:type="spellEnd"/>
      <w:r w:rsidRPr="00790C9E">
        <w:t xml:space="preserve"> </w:t>
      </w:r>
      <w:r w:rsidRPr="00790C9E">
        <w:t>K</w:t>
      </w:r>
      <w:r w:rsidRPr="00790C9E">
        <w:t xml:space="preserve">, </w:t>
      </w:r>
      <w:proofErr w:type="spellStart"/>
      <w:r w:rsidRPr="00790C9E">
        <w:t>Khajouei</w:t>
      </w:r>
      <w:proofErr w:type="spellEnd"/>
      <w:r>
        <w:t xml:space="preserve"> </w:t>
      </w:r>
      <w:r w:rsidRPr="00790C9E">
        <w:t>R</w:t>
      </w:r>
      <w:r>
        <w:t xml:space="preserve"> </w:t>
      </w:r>
      <w:r w:rsidRPr="00790C9E">
        <w:t>Factors influencing the selection of a picture archiving and communication system: A qualitative study</w:t>
      </w:r>
      <w:r>
        <w:t>;</w:t>
      </w:r>
      <w:r w:rsidR="00245407" w:rsidRPr="00245407">
        <w:t xml:space="preserve"> The International Journal of H</w:t>
      </w:r>
      <w:r w:rsidR="00245407">
        <w:t>ealth Planning and Management .</w:t>
      </w:r>
      <w:r>
        <w:t>2019.</w:t>
      </w:r>
    </w:p>
    <w:p w:rsidR="00245407" w:rsidRDefault="00245407" w:rsidP="00245407">
      <w:pPr>
        <w:pStyle w:val="ListParagraph"/>
        <w:numPr>
          <w:ilvl w:val="0"/>
          <w:numId w:val="1"/>
        </w:numPr>
        <w:bidi w:val="0"/>
      </w:pPr>
      <w:proofErr w:type="spellStart"/>
      <w:r w:rsidRPr="00245407">
        <w:t>Abbasi</w:t>
      </w:r>
      <w:proofErr w:type="spellEnd"/>
      <w:r w:rsidRPr="00245407">
        <w:t xml:space="preserve"> M, </w:t>
      </w:r>
      <w:proofErr w:type="spellStart"/>
      <w:r w:rsidRPr="00245407">
        <w:t>Ahmadian</w:t>
      </w:r>
      <w:proofErr w:type="spellEnd"/>
      <w:r w:rsidRPr="00245407">
        <w:t xml:space="preserve"> L, </w:t>
      </w:r>
      <w:proofErr w:type="spellStart"/>
      <w:r w:rsidRPr="00245407">
        <w:t>Amirian</w:t>
      </w:r>
      <w:proofErr w:type="spellEnd"/>
      <w:r w:rsidRPr="00245407">
        <w:t xml:space="preserve"> M, </w:t>
      </w:r>
      <w:proofErr w:type="spellStart"/>
      <w:r w:rsidRPr="00245407">
        <w:t>Tabesh</w:t>
      </w:r>
      <w:proofErr w:type="spellEnd"/>
      <w:r w:rsidRPr="00245407">
        <w:t xml:space="preserve"> H, </w:t>
      </w:r>
      <w:proofErr w:type="spellStart"/>
      <w:r w:rsidRPr="00245407">
        <w:t>Eslami</w:t>
      </w:r>
      <w:proofErr w:type="spellEnd"/>
      <w:r>
        <w:t xml:space="preserve"> </w:t>
      </w:r>
      <w:r w:rsidRPr="00245407">
        <w:t>S</w:t>
      </w:r>
      <w:r>
        <w:t xml:space="preserve"> </w:t>
      </w:r>
      <w:r w:rsidRPr="00245407">
        <w:t xml:space="preserve"> The development of a minimum data set for an infertility registry</w:t>
      </w:r>
      <w:r>
        <w:t xml:space="preserve">; </w:t>
      </w:r>
      <w:r w:rsidRPr="00245407">
        <w:t>Perspectives in health information management</w:t>
      </w:r>
      <w:r>
        <w:t>; 2018</w:t>
      </w:r>
      <w:bookmarkStart w:id="1" w:name="_GoBack"/>
      <w:bookmarkEnd w:id="1"/>
    </w:p>
    <w:p w:rsidR="00790C9E" w:rsidRDefault="00790C9E" w:rsidP="00245407">
      <w:pPr>
        <w:pStyle w:val="ListParagraph"/>
        <w:numPr>
          <w:ilvl w:val="0"/>
          <w:numId w:val="1"/>
        </w:numPr>
        <w:bidi w:val="0"/>
      </w:pPr>
      <w:proofErr w:type="spellStart"/>
      <w:r w:rsidRPr="00790C9E">
        <w:t>Khajouei</w:t>
      </w:r>
      <w:proofErr w:type="spellEnd"/>
      <w:r w:rsidRPr="00790C9E">
        <w:t xml:space="preserve"> </w:t>
      </w:r>
      <w:r w:rsidRPr="00790C9E">
        <w:t>R</w:t>
      </w:r>
      <w:r w:rsidRPr="00790C9E">
        <w:t xml:space="preserve">, </w:t>
      </w:r>
      <w:proofErr w:type="spellStart"/>
      <w:r w:rsidRPr="00790C9E">
        <w:t>Abbasi</w:t>
      </w:r>
      <w:proofErr w:type="spellEnd"/>
      <w:r w:rsidRPr="00790C9E">
        <w:t xml:space="preserve"> </w:t>
      </w:r>
      <w:r w:rsidRPr="00790C9E">
        <w:t>R</w:t>
      </w:r>
      <w:r w:rsidRPr="00790C9E">
        <w:t xml:space="preserve">, </w:t>
      </w:r>
      <w:proofErr w:type="spellStart"/>
      <w:r w:rsidRPr="00790C9E">
        <w:t>Mirzaee</w:t>
      </w:r>
      <w:proofErr w:type="spellEnd"/>
      <w:r w:rsidRPr="00790C9E">
        <w:t xml:space="preserve"> </w:t>
      </w:r>
      <w:r w:rsidRPr="00790C9E">
        <w:t>M</w:t>
      </w:r>
      <w:r>
        <w:t xml:space="preserve"> </w:t>
      </w:r>
      <w:r w:rsidRPr="00790C9E">
        <w:t>Errors and causes of communication failures from hospital information systems to electronic health record: A record-review study</w:t>
      </w:r>
      <w:r>
        <w:t xml:space="preserve">; </w:t>
      </w:r>
      <w:r w:rsidRPr="00790C9E">
        <w:t>International journal of medical informatics</w:t>
      </w:r>
      <w:r>
        <w:t>. 2018; 119, 47-</w:t>
      </w:r>
      <w:proofErr w:type="gramStart"/>
      <w:r>
        <w:t>53 .</w:t>
      </w:r>
      <w:proofErr w:type="gramEnd"/>
    </w:p>
    <w:p w:rsidR="00782CE1" w:rsidRDefault="00782CE1" w:rsidP="00790C9E">
      <w:pPr>
        <w:pStyle w:val="ListParagraph"/>
        <w:numPr>
          <w:ilvl w:val="0"/>
          <w:numId w:val="1"/>
        </w:numPr>
        <w:bidi w:val="0"/>
      </w:pPr>
      <w:r>
        <w:t xml:space="preserve">Reza </w:t>
      </w:r>
      <w:proofErr w:type="spellStart"/>
      <w:r>
        <w:t>khajouei.reza</w:t>
      </w:r>
      <w:proofErr w:type="spellEnd"/>
      <w:r>
        <w:t xml:space="preserve"> </w:t>
      </w:r>
      <w:proofErr w:type="spellStart"/>
      <w:r>
        <w:t>abbasi.moghadame</w:t>
      </w:r>
      <w:proofErr w:type="spellEnd"/>
      <w:r>
        <w:t xml:space="preserve"> </w:t>
      </w:r>
      <w:proofErr w:type="spellStart"/>
      <w:r>
        <w:t>mirzaei</w:t>
      </w:r>
      <w:proofErr w:type="spellEnd"/>
      <w:r>
        <w:t xml:space="preserve">  error and cause of communication failures from hospital information system to electronic health record :A record-review study </w:t>
      </w:r>
      <w:r w:rsidRPr="00782CE1">
        <w:rPr>
          <w:rFonts w:ascii="Arial" w:hAnsi="Arial" w:cs="Arial"/>
          <w:color w:val="505050"/>
          <w:sz w:val="21"/>
          <w:szCs w:val="21"/>
        </w:rPr>
        <w:t>;2018</w:t>
      </w:r>
      <w:r>
        <w:rPr>
          <w:rFonts w:ascii="Arial" w:hAnsi="Arial" w:cs="Arial"/>
          <w:color w:val="505050"/>
          <w:sz w:val="21"/>
          <w:szCs w:val="21"/>
        </w:rPr>
        <w:t>,</w:t>
      </w:r>
      <w:r w:rsidRPr="00782CE1">
        <w:rPr>
          <w:rFonts w:ascii="Arial" w:hAnsi="Arial" w:cs="Arial"/>
          <w:color w:val="505050"/>
          <w:sz w:val="21"/>
          <w:szCs w:val="21"/>
        </w:rPr>
        <w:t xml:space="preserve"> </w:t>
      </w:r>
      <w:r w:rsidR="00683DEC">
        <w:rPr>
          <w:rFonts w:ascii="Arial" w:hAnsi="Arial" w:cs="Arial"/>
          <w:color w:val="505050"/>
          <w:sz w:val="21"/>
          <w:szCs w:val="21"/>
        </w:rPr>
        <w:t>119.</w:t>
      </w:r>
      <w:r w:rsidRPr="00782CE1">
        <w:rPr>
          <w:rFonts w:ascii="Arial" w:hAnsi="Arial" w:cs="Arial"/>
          <w:color w:val="505050"/>
          <w:sz w:val="21"/>
          <w:szCs w:val="21"/>
        </w:rPr>
        <w:t>47-53</w:t>
      </w:r>
    </w:p>
    <w:p w:rsidR="00782CE1" w:rsidRDefault="00782CE1" w:rsidP="00782CE1">
      <w:pPr>
        <w:pStyle w:val="ListParagraph"/>
        <w:numPr>
          <w:ilvl w:val="0"/>
          <w:numId w:val="1"/>
        </w:numPr>
        <w:bidi w:val="0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Khajouei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Ameri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Y. Evaluating the agreement of users with usability problems identified by heuristic evaluation. International Journal of Medical Informatics. 2018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;117:13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-18.</w:t>
      </w:r>
    </w:p>
    <w:p w:rsidR="00131705" w:rsidRDefault="008E2A63" w:rsidP="00131705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hyperlink r:id="rId6" w:history="1">
        <w:proofErr w:type="spellStart"/>
        <w:r w:rsidR="00131705" w:rsidRPr="0013170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Rostami</w:t>
        </w:r>
        <w:proofErr w:type="spellEnd"/>
        <w:r w:rsidR="00131705" w:rsidRPr="0013170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 M</w:t>
        </w:r>
      </w:hyperlink>
      <w:r w:rsidR="00131705" w:rsidRPr="00131705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1</w:t>
      </w:r>
      <w:r w:rsidR="00131705" w:rsidRPr="00131705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131705" w:rsidRPr="00131705">
        <w:rPr>
          <w:sz w:val="20"/>
          <w:szCs w:val="20"/>
        </w:rPr>
        <w:fldChar w:fldCharType="begin"/>
      </w:r>
      <w:r w:rsidR="00131705" w:rsidRPr="00131705">
        <w:rPr>
          <w:sz w:val="20"/>
          <w:szCs w:val="20"/>
        </w:rPr>
        <w:instrText xml:space="preserve"> HYPERLINK "https://www.ncbi.nlm.nih.gov/pubmed/?term=Ahmadian%20L%5BAuthor%5D&amp;cauthor=true&amp;cauthor_uid=30324713" </w:instrText>
      </w:r>
      <w:r w:rsidR="00131705" w:rsidRPr="00131705">
        <w:rPr>
          <w:sz w:val="20"/>
          <w:szCs w:val="20"/>
        </w:rPr>
        <w:fldChar w:fldCharType="separate"/>
      </w:r>
      <w:r w:rsidR="00131705" w:rsidRPr="00131705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Ahmadian</w:t>
      </w:r>
      <w:proofErr w:type="spellEnd"/>
      <w:r w:rsidR="00131705" w:rsidRPr="00131705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L</w:t>
      </w:r>
      <w:r w:rsidR="00131705" w:rsidRPr="00131705">
        <w:rPr>
          <w:sz w:val="20"/>
          <w:szCs w:val="20"/>
        </w:rPr>
        <w:fldChar w:fldCharType="end"/>
      </w:r>
      <w:r w:rsidR="00131705" w:rsidRPr="00131705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="00131705" w:rsidRPr="00131705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131705" w:rsidRPr="00131705">
        <w:rPr>
          <w:sz w:val="20"/>
          <w:szCs w:val="20"/>
        </w:rPr>
        <w:fldChar w:fldCharType="begin"/>
      </w:r>
      <w:r w:rsidR="00131705" w:rsidRPr="00131705">
        <w:rPr>
          <w:sz w:val="20"/>
          <w:szCs w:val="20"/>
        </w:rPr>
        <w:instrText xml:space="preserve"> HYPERLINK "https://www.ncbi.nlm.nih.gov/pubmed/?term=Jahani%20Y%5BAuthor%5D&amp;cauthor=true&amp;cauthor_uid=30324713" </w:instrText>
      </w:r>
      <w:r w:rsidR="00131705" w:rsidRPr="00131705">
        <w:rPr>
          <w:sz w:val="20"/>
          <w:szCs w:val="20"/>
        </w:rPr>
        <w:fldChar w:fldCharType="separate"/>
      </w:r>
      <w:r w:rsidR="00131705" w:rsidRPr="00131705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Jahani</w:t>
      </w:r>
      <w:proofErr w:type="spellEnd"/>
      <w:r w:rsidR="00131705" w:rsidRPr="00131705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Y</w:t>
      </w:r>
      <w:r w:rsidR="00131705" w:rsidRPr="00131705">
        <w:rPr>
          <w:sz w:val="20"/>
          <w:szCs w:val="20"/>
        </w:rPr>
        <w:fldChar w:fldCharType="end"/>
      </w:r>
      <w:r w:rsidR="00131705" w:rsidRPr="00131705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3</w:t>
      </w:r>
      <w:r w:rsidR="00131705" w:rsidRPr="00131705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131705" w:rsidRPr="00131705">
        <w:rPr>
          <w:sz w:val="20"/>
          <w:szCs w:val="20"/>
        </w:rPr>
        <w:fldChar w:fldCharType="begin"/>
      </w:r>
      <w:r w:rsidR="00131705" w:rsidRPr="00131705">
        <w:rPr>
          <w:sz w:val="20"/>
          <w:szCs w:val="20"/>
        </w:rPr>
        <w:instrText xml:space="preserve"> HYPERLINK "https://www.ncbi.nlm.nih.gov/pubmed/?term=Niknafs%20A%5BAuthor%5D&amp;cauthor=true&amp;cauthor_uid=30324713" </w:instrText>
      </w:r>
      <w:r w:rsidR="00131705" w:rsidRPr="00131705">
        <w:rPr>
          <w:sz w:val="20"/>
          <w:szCs w:val="20"/>
        </w:rPr>
        <w:fldChar w:fldCharType="separate"/>
      </w:r>
      <w:r w:rsidR="00131705" w:rsidRPr="00131705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Niknafs</w:t>
      </w:r>
      <w:proofErr w:type="spellEnd"/>
      <w:r w:rsidR="00131705" w:rsidRPr="00131705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A</w:t>
      </w:r>
      <w:r w:rsidR="00131705" w:rsidRPr="00131705">
        <w:rPr>
          <w:sz w:val="20"/>
          <w:szCs w:val="20"/>
        </w:rPr>
        <w:fldChar w:fldCharType="end"/>
      </w:r>
      <w:r w:rsidR="00131705" w:rsidRPr="00131705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4</w:t>
      </w:r>
      <w:r w:rsidR="00131705" w:rsidRPr="0013170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131705" w:rsidRPr="00131705">
        <w:rPr>
          <w:rFonts w:ascii="Arial" w:eastAsia="Times New Roman" w:hAnsi="Arial" w:cs="Arial"/>
          <w:color w:val="000000"/>
          <w:kern w:val="36"/>
          <w:sz w:val="20"/>
          <w:szCs w:val="20"/>
        </w:rPr>
        <w:t>The effect of patient satisfaction with</w:t>
      </w:r>
      <w:r w:rsidR="00131705" w:rsidRPr="0013170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131705" w:rsidRPr="00131705">
        <w:rPr>
          <w:rFonts w:ascii="Arial" w:eastAsia="Times New Roman" w:hAnsi="Arial" w:cs="Arial"/>
          <w:color w:val="000000"/>
          <w:kern w:val="36"/>
          <w:sz w:val="20"/>
          <w:szCs w:val="20"/>
        </w:rPr>
        <w:t>academic hospitals on their loyalty.2018: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Khajouei</w:t>
      </w:r>
      <w:proofErr w:type="spellEnd"/>
      <w:r>
        <w:t xml:space="preserve"> R, </w:t>
      </w:r>
      <w:proofErr w:type="spellStart"/>
      <w:r>
        <w:t>Hajesmaeel</w:t>
      </w:r>
      <w:proofErr w:type="spellEnd"/>
      <w:r>
        <w:t xml:space="preserve"> </w:t>
      </w:r>
      <w:proofErr w:type="spellStart"/>
      <w:r>
        <w:t>Gohari</w:t>
      </w:r>
      <w:proofErr w:type="spellEnd"/>
      <w:r>
        <w:t xml:space="preserve"> S, </w:t>
      </w:r>
      <w:proofErr w:type="spellStart"/>
      <w:r>
        <w:t>Mirzaee</w:t>
      </w:r>
      <w:proofErr w:type="spellEnd"/>
      <w:r>
        <w:t xml:space="preserve"> M. Comparison of two heuristic evaluation methods for evaluating the usability of health information systems. Journal of biomedical informatics. 2018; 80: 37-42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proofErr w:type="spellStart"/>
      <w:r>
        <w:t>Sabahi</w:t>
      </w:r>
      <w:proofErr w:type="spellEnd"/>
      <w:r>
        <w:t xml:space="preserve"> A, </w:t>
      </w:r>
      <w:proofErr w:type="spellStart"/>
      <w:r>
        <w:t>Ahmadian</w:t>
      </w:r>
      <w:proofErr w:type="spellEnd"/>
      <w:r>
        <w:t xml:space="preserve"> L, </w:t>
      </w:r>
      <w:proofErr w:type="spellStart"/>
      <w:r>
        <w:t>Mirzaee</w:t>
      </w:r>
      <w:proofErr w:type="spellEnd"/>
      <w:r>
        <w:t xml:space="preserve"> M. Communicating laboratory results through a Web site: Patients' priorities and viewpoints. J </w:t>
      </w:r>
      <w:proofErr w:type="spellStart"/>
      <w:r>
        <w:t>Clin</w:t>
      </w:r>
      <w:proofErr w:type="spellEnd"/>
      <w:r>
        <w:t xml:space="preserve"> Lab Anal. 2018; e22422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Abbasi</w:t>
      </w:r>
      <w:proofErr w:type="spellEnd"/>
      <w:r>
        <w:t xml:space="preserve"> R, </w:t>
      </w:r>
      <w:proofErr w:type="spellStart"/>
      <w:r>
        <w:t>Ahmadian</w:t>
      </w:r>
      <w:proofErr w:type="spellEnd"/>
      <w:r>
        <w:t xml:space="preserve"> L, </w:t>
      </w:r>
      <w:proofErr w:type="spellStart"/>
      <w:r>
        <w:t>Baloochi</w:t>
      </w:r>
      <w:proofErr w:type="spellEnd"/>
      <w:r>
        <w:t xml:space="preserve"> M, </w:t>
      </w:r>
      <w:proofErr w:type="spellStart"/>
      <w:r>
        <w:t>Jannati</w:t>
      </w:r>
      <w:proofErr w:type="spellEnd"/>
      <w:r>
        <w:t xml:space="preserve"> N, </w:t>
      </w:r>
      <w:proofErr w:type="spellStart"/>
      <w:r>
        <w:t>Zahiri</w:t>
      </w:r>
      <w:proofErr w:type="spellEnd"/>
      <w:r>
        <w:t xml:space="preserve"> </w:t>
      </w:r>
      <w:proofErr w:type="spellStart"/>
      <w:r>
        <w:t>Esfahani</w:t>
      </w:r>
      <w:proofErr w:type="spellEnd"/>
      <w:r>
        <w:t xml:space="preserve"> M. Readiness of Patients with Multiple Sclerosis (MS) to Use Mobile Health Technology. Shiraz E-Med J. 2018;19(</w:t>
      </w:r>
      <w:proofErr w:type="spellStart"/>
      <w:r>
        <w:t>Suppl</w:t>
      </w:r>
      <w:proofErr w:type="spellEnd"/>
      <w:r>
        <w:t>): e66339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. </w:t>
      </w:r>
      <w:proofErr w:type="spellStart"/>
      <w:r>
        <w:t>Zahiri</w:t>
      </w:r>
      <w:proofErr w:type="spellEnd"/>
      <w:r>
        <w:t xml:space="preserve"> </w:t>
      </w:r>
      <w:proofErr w:type="spellStart"/>
      <w:r>
        <w:t>Esfahani</w:t>
      </w:r>
      <w:proofErr w:type="spellEnd"/>
      <w:r>
        <w:t xml:space="preserve"> M, </w:t>
      </w:r>
      <w:proofErr w:type="spellStart"/>
      <w:r>
        <w:t>Khajouei</w:t>
      </w:r>
      <w:proofErr w:type="spellEnd"/>
      <w:r>
        <w:t xml:space="preserve"> R, </w:t>
      </w:r>
      <w:proofErr w:type="spellStart"/>
      <w:r>
        <w:t>Baneshi</w:t>
      </w:r>
      <w:proofErr w:type="spellEnd"/>
      <w:r>
        <w:t xml:space="preserve"> MR. Augmentation of the think aloud method with users’ perspectives for the selection of a picture archiving and communication system. Journal of Biomedical Informatics. 2018; 80: 43-51. 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Eslami</w:t>
      </w:r>
      <w:proofErr w:type="spellEnd"/>
      <w:r>
        <w:t xml:space="preserve"> </w:t>
      </w:r>
      <w:proofErr w:type="spellStart"/>
      <w:r>
        <w:t>Jahromi</w:t>
      </w:r>
      <w:proofErr w:type="spellEnd"/>
      <w:r>
        <w:t xml:space="preserve"> M, </w:t>
      </w:r>
      <w:proofErr w:type="spellStart"/>
      <w:r>
        <w:t>Ahmadian</w:t>
      </w:r>
      <w:proofErr w:type="spellEnd"/>
      <w:r>
        <w:t xml:space="preserve"> L. Evaluating satisfaction of patients with stutter regarding the </w:t>
      </w:r>
      <w:proofErr w:type="spellStart"/>
      <w:r>
        <w:t>telespeech</w:t>
      </w:r>
      <w:proofErr w:type="spellEnd"/>
      <w:r>
        <w:t xml:space="preserve"> therapy method and infrastructure. International Journal of Medical Informatics. 2018; 115: 128-133.  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Ahmadian</w:t>
      </w:r>
      <w:proofErr w:type="spellEnd"/>
      <w:r>
        <w:t xml:space="preserve"> L, </w:t>
      </w:r>
      <w:proofErr w:type="spellStart"/>
      <w:r>
        <w:t>Dorosti</w:t>
      </w:r>
      <w:proofErr w:type="spellEnd"/>
      <w:r>
        <w:t xml:space="preserve"> N, </w:t>
      </w:r>
      <w:proofErr w:type="spellStart"/>
      <w:r>
        <w:t>Khajouei</w:t>
      </w:r>
      <w:proofErr w:type="spellEnd"/>
      <w:r>
        <w:t xml:space="preserve"> R, </w:t>
      </w:r>
      <w:proofErr w:type="spellStart"/>
      <w:r>
        <w:t>Hajesmaeel</w:t>
      </w:r>
      <w:proofErr w:type="spellEnd"/>
      <w:r>
        <w:t xml:space="preserve"> </w:t>
      </w:r>
      <w:proofErr w:type="spellStart"/>
      <w:r>
        <w:t>Gohari</w:t>
      </w:r>
      <w:proofErr w:type="spellEnd"/>
      <w:r>
        <w:t xml:space="preserve"> S. Challenges of using Hospital Information Systems by nurses: comparing academic and non-academic hospitals. Electronic physician. 2017; 9(6): 4625. 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proofErr w:type="spellStart"/>
      <w:r>
        <w:t>Kamali</w:t>
      </w:r>
      <w:proofErr w:type="spellEnd"/>
      <w:r>
        <w:t xml:space="preserve"> S, </w:t>
      </w:r>
      <w:proofErr w:type="spellStart"/>
      <w:r>
        <w:t>Ahmadian</w:t>
      </w:r>
      <w:proofErr w:type="spellEnd"/>
      <w:r>
        <w:t xml:space="preserve"> L, </w:t>
      </w:r>
      <w:proofErr w:type="spellStart"/>
      <w:r>
        <w:t>Khajouei</w:t>
      </w:r>
      <w:proofErr w:type="spellEnd"/>
      <w:r>
        <w:t xml:space="preserve"> R, </w:t>
      </w:r>
      <w:proofErr w:type="spellStart"/>
      <w:r>
        <w:t>Bahaadinbeigy</w:t>
      </w:r>
      <w:proofErr w:type="spellEnd"/>
      <w:r>
        <w:t xml:space="preserve"> K. Health information needs of pregnant women: information sources, motives and barriers. Health Information &amp; Libraries Journal. 2017; 35: 24–37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Ansari R, </w:t>
      </w:r>
      <w:proofErr w:type="spellStart"/>
      <w:r>
        <w:t>Ahmadian</w:t>
      </w:r>
      <w:proofErr w:type="spellEnd"/>
      <w:r>
        <w:t xml:space="preserve"> L, </w:t>
      </w:r>
      <w:proofErr w:type="spellStart"/>
      <w:r>
        <w:t>Bazargan</w:t>
      </w:r>
      <w:proofErr w:type="spellEnd"/>
      <w:r>
        <w:t xml:space="preserve"> </w:t>
      </w:r>
      <w:proofErr w:type="spellStart"/>
      <w:r>
        <w:t>Harandi</w:t>
      </w:r>
      <w:proofErr w:type="spellEnd"/>
      <w:r>
        <w:t xml:space="preserve"> N, </w:t>
      </w:r>
      <w:proofErr w:type="spellStart"/>
      <w:r>
        <w:t>Mirzai</w:t>
      </w:r>
      <w:proofErr w:type="spellEnd"/>
      <w:r>
        <w:t xml:space="preserve"> M. Determining the Content of a Pediatric Asthma Website from Parents’ Perspective: The Internet Use and Information Needs.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Pediatr</w:t>
      </w:r>
      <w:proofErr w:type="spellEnd"/>
      <w:r>
        <w:t>. 2017; 5(6)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Sabahi</w:t>
      </w:r>
      <w:proofErr w:type="spellEnd"/>
      <w:r>
        <w:t xml:space="preserve"> A, </w:t>
      </w:r>
      <w:proofErr w:type="spellStart"/>
      <w:r>
        <w:t>Ahmadian</w:t>
      </w:r>
      <w:proofErr w:type="spellEnd"/>
      <w:r>
        <w:t xml:space="preserve"> L, </w:t>
      </w:r>
      <w:proofErr w:type="spellStart"/>
      <w:r>
        <w:t>Salehi</w:t>
      </w:r>
      <w:proofErr w:type="spellEnd"/>
      <w:r>
        <w:t xml:space="preserve"> F, </w:t>
      </w:r>
      <w:proofErr w:type="spellStart"/>
      <w:r>
        <w:t>Mirzaee</w:t>
      </w:r>
      <w:proofErr w:type="spellEnd"/>
      <w:r>
        <w:t xml:space="preserve"> SM. Epidemiological review of gastric cancer in educational hospitals of </w:t>
      </w:r>
      <w:proofErr w:type="spellStart"/>
      <w:r>
        <w:t>Birjand</w:t>
      </w:r>
      <w:proofErr w:type="spellEnd"/>
      <w:r>
        <w:t xml:space="preserve"> University of Medical Sciences (2006-2011). International Journal of Epidemiologic Research, 2017; 4(2): 156-165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lastRenderedPageBreak/>
        <w:t xml:space="preserve"> </w:t>
      </w:r>
      <w:proofErr w:type="spellStart"/>
      <w:r>
        <w:t>Sabahi</w:t>
      </w:r>
      <w:proofErr w:type="spellEnd"/>
      <w:r>
        <w:t xml:space="preserve"> A, </w:t>
      </w:r>
      <w:proofErr w:type="spellStart"/>
      <w:r>
        <w:t>Ahmadian</w:t>
      </w:r>
      <w:proofErr w:type="spellEnd"/>
      <w:r>
        <w:t xml:space="preserve"> L, </w:t>
      </w:r>
      <w:proofErr w:type="spellStart"/>
      <w:r>
        <w:t>Mirzaee</w:t>
      </w:r>
      <w:proofErr w:type="spellEnd"/>
      <w:r>
        <w:t xml:space="preserve"> M, </w:t>
      </w:r>
      <w:proofErr w:type="spellStart"/>
      <w:r>
        <w:t>Khajouei</w:t>
      </w:r>
      <w:proofErr w:type="spellEnd"/>
      <w:r>
        <w:t xml:space="preserve"> R. Patients' Preferences for Receiving Laboratory Test Results. Am J </w:t>
      </w:r>
      <w:proofErr w:type="spellStart"/>
      <w:r>
        <w:t>Manag</w:t>
      </w:r>
      <w:proofErr w:type="spellEnd"/>
      <w:r>
        <w:t xml:space="preserve"> Care. 2017; 23(4): e113-e119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Sabahi</w:t>
      </w:r>
      <w:proofErr w:type="spellEnd"/>
      <w:r>
        <w:t xml:space="preserve"> A, </w:t>
      </w:r>
      <w:proofErr w:type="spellStart"/>
      <w:r>
        <w:t>Ahmadian</w:t>
      </w:r>
      <w:proofErr w:type="spellEnd"/>
      <w:r>
        <w:t xml:space="preserve"> L, </w:t>
      </w:r>
      <w:proofErr w:type="spellStart"/>
      <w:r>
        <w:t>Salehi</w:t>
      </w:r>
      <w:proofErr w:type="spellEnd"/>
      <w:r>
        <w:t xml:space="preserve"> F, </w:t>
      </w:r>
      <w:proofErr w:type="spellStart"/>
      <w:r>
        <w:t>Mirzaee</w:t>
      </w:r>
      <w:proofErr w:type="spellEnd"/>
      <w:r>
        <w:t xml:space="preserve"> SM. Epidemiological study of colon cancer in educational hospitals of </w:t>
      </w:r>
      <w:proofErr w:type="spellStart"/>
      <w:r>
        <w:t>Birjand</w:t>
      </w:r>
      <w:proofErr w:type="spellEnd"/>
      <w:r>
        <w:t xml:space="preserve"> University of Medical Sciences (2006-2011).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Epidemiol</w:t>
      </w:r>
      <w:proofErr w:type="spellEnd"/>
      <w:r>
        <w:t xml:space="preserve"> Res. 2017; 4(1): 61-68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proofErr w:type="spellStart"/>
      <w:r>
        <w:t>Salehi</w:t>
      </w:r>
      <w:proofErr w:type="spellEnd"/>
      <w:r>
        <w:t xml:space="preserve"> F, </w:t>
      </w:r>
      <w:proofErr w:type="spellStart"/>
      <w:r>
        <w:t>Ahmadian</w:t>
      </w:r>
      <w:proofErr w:type="spellEnd"/>
      <w:r>
        <w:t xml:space="preserve"> L. The application of geographic information systems (GIS) in identifying the priority areas for maternal care and services. BMC Health </w:t>
      </w:r>
      <w:proofErr w:type="spellStart"/>
      <w:r>
        <w:t>Serv</w:t>
      </w:r>
      <w:proofErr w:type="spellEnd"/>
      <w:r>
        <w:t xml:space="preserve"> Res. 2017; 17: 482 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proofErr w:type="spellStart"/>
      <w:r>
        <w:t>Salehi</w:t>
      </w:r>
      <w:proofErr w:type="spellEnd"/>
      <w:r>
        <w:t xml:space="preserve"> F, </w:t>
      </w:r>
      <w:proofErr w:type="spellStart"/>
      <w:r>
        <w:t>Khajouei</w:t>
      </w:r>
      <w:proofErr w:type="spellEnd"/>
      <w:r>
        <w:t xml:space="preserve"> R. Health Literacy among Iranian High School Students. Am J Health </w:t>
      </w:r>
      <w:proofErr w:type="spellStart"/>
      <w:r>
        <w:t>Behav</w:t>
      </w:r>
      <w:proofErr w:type="spellEnd"/>
      <w:r>
        <w:t>. 2017; 41(2): 215-222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Salehi</w:t>
      </w:r>
      <w:proofErr w:type="spellEnd"/>
      <w:r>
        <w:t xml:space="preserve"> F, </w:t>
      </w:r>
      <w:proofErr w:type="spellStart"/>
      <w:r>
        <w:t>Ahmadian</w:t>
      </w:r>
      <w:proofErr w:type="spellEnd"/>
      <w:r>
        <w:t xml:space="preserve"> L. The application of geographic information systems (GIS) in identifying the priority areas for maternal care and services. BMC Health Services Research. 2017; 17:482 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Khajouei</w:t>
      </w:r>
      <w:proofErr w:type="spellEnd"/>
      <w:r>
        <w:t xml:space="preserve"> R, </w:t>
      </w:r>
      <w:proofErr w:type="spellStart"/>
      <w:r>
        <w:t>Zahiri</w:t>
      </w:r>
      <w:proofErr w:type="spellEnd"/>
      <w:r>
        <w:t xml:space="preserve"> </w:t>
      </w:r>
      <w:proofErr w:type="spellStart"/>
      <w:r>
        <w:t>Esfahani</w:t>
      </w:r>
      <w:proofErr w:type="spellEnd"/>
      <w:r>
        <w:t xml:space="preserve"> M, </w:t>
      </w:r>
      <w:proofErr w:type="spellStart"/>
      <w:r>
        <w:t>Jahani</w:t>
      </w:r>
      <w:proofErr w:type="spellEnd"/>
      <w:r>
        <w:t xml:space="preserve"> Y. Comparison of heuristic and cognitive walkthrough usability evaluation methods for evaluating health information systems. Journal of the American Medical Informatics Association, 2017; 24(1): e55–e60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Zahiri</w:t>
      </w:r>
      <w:proofErr w:type="spellEnd"/>
      <w:r>
        <w:t xml:space="preserve"> </w:t>
      </w:r>
      <w:proofErr w:type="spellStart"/>
      <w:r>
        <w:t>Esfahani</w:t>
      </w:r>
      <w:proofErr w:type="spellEnd"/>
      <w:r>
        <w:t xml:space="preserve"> M. Usability evaluation of user interface of picture archiving and communication systems (PACSs) and the key factors influencing the selection of this system. 2017</w:t>
      </w:r>
    </w:p>
    <w:p w:rsidR="0004315E" w:rsidRPr="0004315E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Khajouei</w:t>
      </w:r>
      <w:proofErr w:type="spellEnd"/>
      <w:r>
        <w:t xml:space="preserve"> R, </w:t>
      </w:r>
      <w:proofErr w:type="spellStart"/>
      <w:r>
        <w:t>Abbasi</w:t>
      </w:r>
      <w:proofErr w:type="spellEnd"/>
      <w:r>
        <w:t xml:space="preserve"> R. Evaluating Nurses' Satisfaction with Two Nursing Information Systems. CIN: Computers, Informatics, Nursing 2017; 35 (6), 307-314</w:t>
      </w:r>
    </w:p>
    <w:p w:rsidR="004A5D67" w:rsidRPr="004A5D67" w:rsidRDefault="0004315E" w:rsidP="0004315E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Khajouei</w:t>
      </w:r>
      <w:proofErr w:type="spellEnd"/>
      <w:r>
        <w:t xml:space="preserve"> R, </w:t>
      </w:r>
      <w:proofErr w:type="spellStart"/>
      <w:r>
        <w:t>Eslami</w:t>
      </w:r>
      <w:proofErr w:type="spellEnd"/>
      <w:r>
        <w:t xml:space="preserve"> </w:t>
      </w:r>
      <w:proofErr w:type="spellStart"/>
      <w:r>
        <w:t>Jahromi</w:t>
      </w:r>
      <w:proofErr w:type="spellEnd"/>
      <w:r>
        <w:t xml:space="preserve"> ME, </w:t>
      </w:r>
      <w:proofErr w:type="spellStart"/>
      <w:r>
        <w:t>Tabatabaei</w:t>
      </w:r>
      <w:proofErr w:type="spellEnd"/>
      <w:r>
        <w:t xml:space="preserve"> F. Determining attitude and readiness of Medical students in Kerman University of Medical Sciences concerning acceptance of Decision Support Systems for Electronic Prescription in 2017. Medical Technologies Journal. 2017;1(4):113-4</w:t>
      </w:r>
    </w:p>
    <w:p w:rsidR="004A5D67" w:rsidRPr="004A5D67" w:rsidRDefault="0004315E" w:rsidP="004A5D67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Bahaadinbeigi</w:t>
      </w:r>
      <w:proofErr w:type="spellEnd"/>
      <w:r>
        <w:t xml:space="preserve"> K, </w:t>
      </w:r>
      <w:proofErr w:type="spellStart"/>
      <w:r>
        <w:t>Tabatabaei</w:t>
      </w:r>
      <w:proofErr w:type="spellEnd"/>
      <w:r>
        <w:t xml:space="preserve"> F, </w:t>
      </w:r>
      <w:proofErr w:type="spellStart"/>
      <w:r>
        <w:t>Eslami</w:t>
      </w:r>
      <w:proofErr w:type="spellEnd"/>
      <w:r>
        <w:t xml:space="preserve"> </w:t>
      </w:r>
      <w:proofErr w:type="spellStart"/>
      <w:r>
        <w:t>Jahromi</w:t>
      </w:r>
      <w:proofErr w:type="spellEnd"/>
      <w:r>
        <w:t xml:space="preserve"> ME. Attitude and readiness of Dentistry students in Kerman University of Medical Sciences concerning Tele-dentistry in 2017. Medical Technologies Jou</w:t>
      </w:r>
      <w:r w:rsidR="004A5D67">
        <w:t xml:space="preserve">rnal. 2017; 29; 1(4):91-2. 2 </w:t>
      </w:r>
    </w:p>
    <w:p w:rsidR="004A5D67" w:rsidRPr="004A5D67" w:rsidRDefault="0004315E" w:rsidP="004A5D67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Erfannia</w:t>
      </w:r>
      <w:proofErr w:type="spellEnd"/>
      <w:r>
        <w:t xml:space="preserve"> L, </w:t>
      </w:r>
      <w:proofErr w:type="spellStart"/>
      <w:r>
        <w:t>Raeesi</w:t>
      </w:r>
      <w:proofErr w:type="spellEnd"/>
      <w:r>
        <w:t xml:space="preserve"> A, </w:t>
      </w:r>
      <w:proofErr w:type="spellStart"/>
      <w:r>
        <w:t>Ebrahimi</w:t>
      </w:r>
      <w:proofErr w:type="spellEnd"/>
      <w:r>
        <w:t xml:space="preserve"> S. study on factors affecting mortality in patients with brain traumatic injuries resulting from traffic accident by using data mining. Medical Technologies</w:t>
      </w:r>
      <w:r w:rsidR="004A5D67">
        <w:t xml:space="preserve"> Journal. 2017; 1(4): 94-95 </w:t>
      </w:r>
    </w:p>
    <w:p w:rsidR="004A5D67" w:rsidRPr="004A5D67" w:rsidRDefault="0004315E" w:rsidP="004A5D67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proofErr w:type="spellStart"/>
      <w:r>
        <w:t>Hajesmaeel</w:t>
      </w:r>
      <w:proofErr w:type="spellEnd"/>
      <w:r>
        <w:t xml:space="preserve"> </w:t>
      </w:r>
      <w:proofErr w:type="spellStart"/>
      <w:r>
        <w:t>Gohari</w:t>
      </w:r>
      <w:proofErr w:type="spellEnd"/>
      <w:r>
        <w:t xml:space="preserve"> S, </w:t>
      </w:r>
      <w:proofErr w:type="spellStart"/>
      <w:r>
        <w:t>Bahaadinbeigy</w:t>
      </w:r>
      <w:proofErr w:type="spellEnd"/>
      <w:r>
        <w:t xml:space="preserve"> K. Needs Assessment of Pathologists Using </w:t>
      </w:r>
      <w:proofErr w:type="spellStart"/>
      <w:r>
        <w:t>Telepathology</w:t>
      </w:r>
      <w:proofErr w:type="spellEnd"/>
      <w:r>
        <w:t xml:space="preserve"> Systems. </w:t>
      </w:r>
      <w:proofErr w:type="spellStart"/>
      <w:r>
        <w:t>Acta</w:t>
      </w:r>
      <w:proofErr w:type="spellEnd"/>
      <w:r>
        <w:t xml:space="preserve"> Infor</w:t>
      </w:r>
      <w:r w:rsidR="004A5D67">
        <w:t>m Med. 2016; 24(4): 293–295</w:t>
      </w:r>
    </w:p>
    <w:p w:rsidR="004A5D67" w:rsidRPr="004A5D67" w:rsidRDefault="0004315E" w:rsidP="004A5D67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Ahmadian</w:t>
      </w:r>
      <w:proofErr w:type="spellEnd"/>
      <w:r>
        <w:t xml:space="preserve"> L, </w:t>
      </w:r>
      <w:proofErr w:type="spellStart"/>
      <w:r>
        <w:t>Moradi</w:t>
      </w:r>
      <w:proofErr w:type="spellEnd"/>
      <w:r>
        <w:t xml:space="preserve"> F, </w:t>
      </w:r>
      <w:proofErr w:type="spellStart"/>
      <w:r>
        <w:t>Kamali</w:t>
      </w:r>
      <w:proofErr w:type="spellEnd"/>
      <w:r>
        <w:t xml:space="preserve"> S. Comparison of medical records and information technology students’ satisfaction from their educational field at </w:t>
      </w:r>
      <w:proofErr w:type="spellStart"/>
      <w:r>
        <w:t>kerman</w:t>
      </w:r>
      <w:proofErr w:type="spellEnd"/>
      <w:r>
        <w:t xml:space="preserve"> university of medical sciences. </w:t>
      </w:r>
      <w:proofErr w:type="spellStart"/>
      <w:r>
        <w:t>Educ</w:t>
      </w:r>
      <w:proofErr w:type="spellEnd"/>
      <w:r>
        <w:t xml:space="preserve"> strateg</w:t>
      </w:r>
      <w:r w:rsidR="004A5D67">
        <w:t xml:space="preserve">y Med sci. 2016; 9(1):16-25. </w:t>
      </w:r>
    </w:p>
    <w:p w:rsidR="004A5D67" w:rsidRPr="004A5D67" w:rsidRDefault="0004315E" w:rsidP="004A5D67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Hajesmaeel-Gohari</w:t>
      </w:r>
      <w:proofErr w:type="spellEnd"/>
      <w:r>
        <w:t xml:space="preserve"> S, </w:t>
      </w:r>
      <w:proofErr w:type="spellStart"/>
      <w:r>
        <w:t>Bahaadinbeigy</w:t>
      </w:r>
      <w:proofErr w:type="spellEnd"/>
      <w:r>
        <w:t xml:space="preserve"> K, </w:t>
      </w:r>
      <w:proofErr w:type="spellStart"/>
      <w:r>
        <w:t>Ahmadian</w:t>
      </w:r>
      <w:proofErr w:type="spellEnd"/>
      <w:r>
        <w:t xml:space="preserve"> L, </w:t>
      </w:r>
      <w:proofErr w:type="spellStart"/>
      <w:r>
        <w:t>Khajouei</w:t>
      </w:r>
      <w:proofErr w:type="spellEnd"/>
      <w:r>
        <w:t xml:space="preserve"> R, </w:t>
      </w:r>
      <w:proofErr w:type="spellStart"/>
      <w:r>
        <w:t>Pournik</w:t>
      </w:r>
      <w:proofErr w:type="spellEnd"/>
      <w:r>
        <w:t xml:space="preserve"> O. Published papers on </w:t>
      </w:r>
      <w:proofErr w:type="spellStart"/>
      <w:r>
        <w:t>telepathology</w:t>
      </w:r>
      <w:proofErr w:type="spellEnd"/>
      <w:r>
        <w:t xml:space="preserve"> projects. J Health Man </w:t>
      </w:r>
      <w:r w:rsidR="004A5D67">
        <w:t xml:space="preserve">&amp; Info. 2015; 2(4):108-119. </w:t>
      </w:r>
    </w:p>
    <w:p w:rsidR="004A5D67" w:rsidRPr="004A5D67" w:rsidRDefault="0004315E" w:rsidP="004A5D67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Ansari R, </w:t>
      </w:r>
      <w:proofErr w:type="spellStart"/>
      <w:r>
        <w:t>Mehraeen</w:t>
      </w:r>
      <w:proofErr w:type="spellEnd"/>
      <w:r>
        <w:t xml:space="preserve"> E, </w:t>
      </w:r>
      <w:proofErr w:type="spellStart"/>
      <w:r>
        <w:t>Sabahi</w:t>
      </w:r>
      <w:proofErr w:type="spellEnd"/>
      <w:r>
        <w:t xml:space="preserve"> A. Need and Priorities Assessment of Kerman's Teaching Hospitals to Implementation of RFID Technology. Journal of Health and Biomedical Info</w:t>
      </w:r>
      <w:r w:rsidR="004A5D67">
        <w:t>rmatics. 2015; 2(3): 141-148</w:t>
      </w:r>
    </w:p>
    <w:p w:rsidR="004A5D67" w:rsidRPr="004A5D67" w:rsidRDefault="0004315E" w:rsidP="004A5D67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Bahaadinbeigy</w:t>
      </w:r>
      <w:proofErr w:type="spellEnd"/>
      <w:r>
        <w:t xml:space="preserve"> K, </w:t>
      </w:r>
      <w:proofErr w:type="spellStart"/>
      <w:r>
        <w:t>Mousaali</w:t>
      </w:r>
      <w:proofErr w:type="spellEnd"/>
      <w:r>
        <w:t xml:space="preserve"> A, </w:t>
      </w:r>
      <w:proofErr w:type="spellStart"/>
      <w:r>
        <w:t>Salehi</w:t>
      </w:r>
      <w:proofErr w:type="spellEnd"/>
      <w:r>
        <w:t xml:space="preserve"> </w:t>
      </w:r>
      <w:proofErr w:type="spellStart"/>
      <w:r>
        <w:t>Nejad</w:t>
      </w:r>
      <w:proofErr w:type="spellEnd"/>
      <w:r>
        <w:t xml:space="preserve"> S, </w:t>
      </w:r>
      <w:proofErr w:type="spellStart"/>
      <w:r>
        <w:t>HajEsmail</w:t>
      </w:r>
      <w:proofErr w:type="spellEnd"/>
      <w:r>
        <w:t xml:space="preserve"> </w:t>
      </w:r>
      <w:proofErr w:type="spellStart"/>
      <w:r>
        <w:t>Gohari</w:t>
      </w:r>
      <w:proofErr w:type="spellEnd"/>
      <w:r>
        <w:t xml:space="preserve"> S, </w:t>
      </w:r>
      <w:proofErr w:type="spellStart"/>
      <w:r>
        <w:t>HajiMohammad</w:t>
      </w:r>
      <w:proofErr w:type="spellEnd"/>
      <w:r>
        <w:t xml:space="preserve"> </w:t>
      </w:r>
      <w:proofErr w:type="spellStart"/>
      <w:r>
        <w:t>Hassani</w:t>
      </w:r>
      <w:proofErr w:type="spellEnd"/>
      <w:r>
        <w:t xml:space="preserve"> </w:t>
      </w:r>
      <w:proofErr w:type="spellStart"/>
      <w:r>
        <w:t>Ravari</w:t>
      </w:r>
      <w:proofErr w:type="spellEnd"/>
      <w:r>
        <w:t xml:space="preserve"> M. The Evaluation of Web-based Software for Sending Medication Adherence Reminders in Infectious Disease Patients. Journal of Health &amp; Development Original Article</w:t>
      </w:r>
      <w:r w:rsidR="004A5D67">
        <w:t xml:space="preserve">.2014; 3(2). </w:t>
      </w:r>
    </w:p>
    <w:p w:rsidR="004A5D67" w:rsidRPr="004A5D67" w:rsidRDefault="0004315E" w:rsidP="004A5D67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Raeesi</w:t>
      </w:r>
      <w:proofErr w:type="spellEnd"/>
      <w:r>
        <w:t xml:space="preserve"> A, </w:t>
      </w:r>
      <w:proofErr w:type="spellStart"/>
      <w:r>
        <w:t>Ebrahimi</w:t>
      </w:r>
      <w:proofErr w:type="spellEnd"/>
      <w:r>
        <w:t xml:space="preserve"> S, </w:t>
      </w:r>
      <w:proofErr w:type="spellStart"/>
      <w:r>
        <w:t>Irfan</w:t>
      </w:r>
      <w:proofErr w:type="spellEnd"/>
      <w:r>
        <w:t xml:space="preserve"> </w:t>
      </w:r>
      <w:proofErr w:type="spellStart"/>
      <w:r>
        <w:t>Nia</w:t>
      </w:r>
      <w:proofErr w:type="spellEnd"/>
      <w:r>
        <w:t xml:space="preserve"> L, </w:t>
      </w:r>
      <w:proofErr w:type="spellStart"/>
      <w:r>
        <w:t>Arji</w:t>
      </w:r>
      <w:proofErr w:type="spellEnd"/>
      <w:r>
        <w:t xml:space="preserve"> G, </w:t>
      </w:r>
      <w:proofErr w:type="spellStart"/>
      <w:r>
        <w:t>Askani</w:t>
      </w:r>
      <w:proofErr w:type="spellEnd"/>
      <w:r>
        <w:t xml:space="preserve"> M. An investigation of data mining techniques of the performance of a decision tree algorithm for predicting causes of traumatic brain </w:t>
      </w:r>
      <w:r>
        <w:lastRenderedPageBreak/>
        <w:t xml:space="preserve">injuries in </w:t>
      </w:r>
      <w:proofErr w:type="spellStart"/>
      <w:r>
        <w:t>Khatamolanbya</w:t>
      </w:r>
      <w:proofErr w:type="spellEnd"/>
      <w:r>
        <w:t xml:space="preserve"> Hospital in </w:t>
      </w:r>
      <w:proofErr w:type="spellStart"/>
      <w:r>
        <w:t>Zahdan</w:t>
      </w:r>
      <w:proofErr w:type="spellEnd"/>
      <w:r>
        <w:t xml:space="preserve"> city, 2012 to 2013. J Health </w:t>
      </w:r>
      <w:r w:rsidR="004A5D67">
        <w:t>Man &amp; Info. 2014;1(2):28-30.</w:t>
      </w:r>
    </w:p>
    <w:p w:rsidR="004A5D67" w:rsidRPr="004A5D67" w:rsidRDefault="0004315E" w:rsidP="004A5D67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Montazeri</w:t>
      </w:r>
      <w:proofErr w:type="spellEnd"/>
      <w:r>
        <w:t xml:space="preserve"> M, </w:t>
      </w:r>
      <w:proofErr w:type="spellStart"/>
      <w:r>
        <w:t>Montazeri</w:t>
      </w:r>
      <w:proofErr w:type="spellEnd"/>
      <w:r>
        <w:t xml:space="preserve"> M, </w:t>
      </w:r>
      <w:proofErr w:type="spellStart"/>
      <w:r>
        <w:t>Bahaadini</w:t>
      </w:r>
      <w:proofErr w:type="spellEnd"/>
      <w:r>
        <w:t xml:space="preserve"> </w:t>
      </w:r>
      <w:proofErr w:type="spellStart"/>
      <w:r>
        <w:t>Beigi</w:t>
      </w:r>
      <w:proofErr w:type="spellEnd"/>
      <w:r>
        <w:t xml:space="preserve"> K, </w:t>
      </w:r>
      <w:proofErr w:type="spellStart"/>
      <w:r>
        <w:t>Rahnama</w:t>
      </w:r>
      <w:proofErr w:type="spellEnd"/>
      <w:r>
        <w:t xml:space="preserve"> Z. Comparison of the Accuracy of Digital Image-based and Patient Visit-based Diagnoses in an Iranian dermatology clinic. Journal of Basic and Applied Scientific R</w:t>
      </w:r>
      <w:r w:rsidR="004A5D67">
        <w:t>esearch. 2013; 3(11): 28-33.</w:t>
      </w:r>
    </w:p>
    <w:p w:rsidR="0004315E" w:rsidRPr="0004315E" w:rsidRDefault="0004315E" w:rsidP="004A5D67">
      <w:pPr>
        <w:pStyle w:val="ListParagraph"/>
        <w:numPr>
          <w:ilvl w:val="0"/>
          <w:numId w:val="1"/>
        </w:numPr>
        <w:shd w:val="clear" w:color="auto" w:fill="FFFFFF"/>
        <w:bidi w:val="0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t xml:space="preserve"> </w:t>
      </w:r>
      <w:proofErr w:type="spellStart"/>
      <w:r>
        <w:t>Hajesmaeel-Gohari</w:t>
      </w:r>
      <w:proofErr w:type="spellEnd"/>
      <w:r>
        <w:t xml:space="preserve"> S, </w:t>
      </w:r>
      <w:proofErr w:type="spellStart"/>
      <w:r>
        <w:t>Hajimohammad</w:t>
      </w:r>
      <w:proofErr w:type="spellEnd"/>
      <w:r>
        <w:t xml:space="preserve"> </w:t>
      </w:r>
      <w:proofErr w:type="spellStart"/>
      <w:r>
        <w:t>Hasani-Ravari</w:t>
      </w:r>
      <w:proofErr w:type="spellEnd"/>
      <w:r>
        <w:t xml:space="preserve"> M, </w:t>
      </w:r>
      <w:proofErr w:type="spellStart"/>
      <w:r>
        <w:t>Ghasemzadeh-Kahnooei</w:t>
      </w:r>
      <w:proofErr w:type="spellEnd"/>
      <w:r>
        <w:t xml:space="preserve"> M, </w:t>
      </w:r>
      <w:proofErr w:type="spellStart"/>
      <w:r>
        <w:t>Asadi</w:t>
      </w:r>
      <w:proofErr w:type="spellEnd"/>
      <w:r>
        <w:t xml:space="preserve"> F, </w:t>
      </w:r>
      <w:proofErr w:type="spellStart"/>
      <w:r>
        <w:t>Bahaadin</w:t>
      </w:r>
      <w:proofErr w:type="spellEnd"/>
      <w:r>
        <w:t xml:space="preserve"> </w:t>
      </w:r>
      <w:proofErr w:type="spellStart"/>
      <w:r>
        <w:t>Beigy</w:t>
      </w:r>
      <w:proofErr w:type="spellEnd"/>
      <w:r>
        <w:t xml:space="preserve"> K. The Diagnostic Agreement of Original and Faxed Copies of Electrocardiograms. Zahedan Journal of Research in Medical Sciences. 2012; 15(2):102-103.</w:t>
      </w:r>
    </w:p>
    <w:p w:rsidR="00131705" w:rsidRDefault="00131705" w:rsidP="00131705">
      <w:pPr>
        <w:bidi w:val="0"/>
      </w:pPr>
    </w:p>
    <w:p w:rsidR="00683DEC" w:rsidRDefault="00683DEC" w:rsidP="00683DEC">
      <w:pPr>
        <w:bidi w:val="0"/>
        <w:ind w:left="360"/>
      </w:pPr>
    </w:p>
    <w:bookmarkEnd w:id="0"/>
    <w:p w:rsidR="00273816" w:rsidRPr="00782CE1" w:rsidRDefault="00273816" w:rsidP="00782CE1">
      <w:pPr>
        <w:bidi w:val="0"/>
        <w:rPr>
          <w:rtl/>
        </w:rPr>
      </w:pPr>
    </w:p>
    <w:sectPr w:rsidR="00273816" w:rsidRPr="00782CE1" w:rsidSect="00BF1D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198"/>
    <w:multiLevelType w:val="hybridMultilevel"/>
    <w:tmpl w:val="1DD007E6"/>
    <w:lvl w:ilvl="0" w:tplc="52A2A53A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E1"/>
    <w:rsid w:val="0004315E"/>
    <w:rsid w:val="00131705"/>
    <w:rsid w:val="00245407"/>
    <w:rsid w:val="00273816"/>
    <w:rsid w:val="004A5D67"/>
    <w:rsid w:val="00683DEC"/>
    <w:rsid w:val="006D64FC"/>
    <w:rsid w:val="00782CE1"/>
    <w:rsid w:val="00790C9E"/>
    <w:rsid w:val="008E2A63"/>
    <w:rsid w:val="00AC066A"/>
    <w:rsid w:val="00AE7F9C"/>
    <w:rsid w:val="00B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317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82CE1"/>
  </w:style>
  <w:style w:type="character" w:customStyle="1" w:styleId="author-ref">
    <w:name w:val="author-ref"/>
    <w:basedOn w:val="DefaultParagraphFont"/>
    <w:rsid w:val="00782CE1"/>
  </w:style>
  <w:style w:type="character" w:styleId="Hyperlink">
    <w:name w:val="Hyperlink"/>
    <w:basedOn w:val="DefaultParagraphFont"/>
    <w:uiPriority w:val="99"/>
    <w:semiHidden/>
    <w:unhideWhenUsed/>
    <w:rsid w:val="00782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C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17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317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82CE1"/>
  </w:style>
  <w:style w:type="character" w:customStyle="1" w:styleId="author-ref">
    <w:name w:val="author-ref"/>
    <w:basedOn w:val="DefaultParagraphFont"/>
    <w:rsid w:val="00782CE1"/>
  </w:style>
  <w:style w:type="character" w:styleId="Hyperlink">
    <w:name w:val="Hyperlink"/>
    <w:basedOn w:val="DefaultParagraphFont"/>
    <w:uiPriority w:val="99"/>
    <w:semiHidden/>
    <w:unhideWhenUsed/>
    <w:rsid w:val="00782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C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17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Rostami%20M%5BAuthor%5D&amp;cauthor=true&amp;cauthor_uid=303247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faeze</dc:creator>
  <cp:lastModifiedBy>7sky</cp:lastModifiedBy>
  <cp:revision>2</cp:revision>
  <dcterms:created xsi:type="dcterms:W3CDTF">2019-05-19T12:57:00Z</dcterms:created>
  <dcterms:modified xsi:type="dcterms:W3CDTF">2019-05-19T12:57:00Z</dcterms:modified>
</cp:coreProperties>
</file>